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BD0" w:rsidRDefault="008B485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510BD0" w:rsidRDefault="00510BD0">
      <w:pPr>
        <w:jc w:val="center"/>
        <w:rPr>
          <w:rFonts w:ascii="Times New Roman" w:hAnsi="Times New Roman"/>
          <w:b/>
        </w:rPr>
      </w:pPr>
    </w:p>
    <w:p w:rsidR="00510BD0" w:rsidRDefault="008B485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Look w:val="00A0" w:firstRow="1" w:lastRow="0" w:firstColumn="1" w:lastColumn="0" w:noHBand="0" w:noVBand="0"/>
      </w:tblPr>
      <w:tblGrid>
        <w:gridCol w:w="1096"/>
        <w:gridCol w:w="569"/>
        <w:gridCol w:w="840"/>
        <w:gridCol w:w="294"/>
        <w:gridCol w:w="7"/>
        <w:gridCol w:w="538"/>
        <w:gridCol w:w="1000"/>
        <w:gridCol w:w="859"/>
        <w:gridCol w:w="564"/>
        <w:gridCol w:w="879"/>
        <w:gridCol w:w="235"/>
        <w:gridCol w:w="302"/>
        <w:gridCol w:w="714"/>
        <w:gridCol w:w="674"/>
        <w:gridCol w:w="455"/>
        <w:gridCol w:w="6"/>
        <w:gridCol w:w="1041"/>
      </w:tblGrid>
      <w:tr w:rsidR="00510BD0" w:rsidTr="00D63FDC">
        <w:trPr>
          <w:trHeight w:val="501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Perkusja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10BD0" w:rsidTr="00D63FDC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510BD0" w:rsidTr="00D63FDC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10BD0" w:rsidTr="00D63FDC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510BD0" w:rsidTr="00D63FDC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510BD0" w:rsidTr="00D63FDC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10BD0" w:rsidTr="00D63FDC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10BD0" w:rsidTr="00D63FDC">
        <w:trPr>
          <w:trHeight w:val="395"/>
        </w:trPr>
        <w:tc>
          <w:tcPr>
            <w:tcW w:w="2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10BD0" w:rsidTr="00D63FDC">
        <w:tc>
          <w:tcPr>
            <w:tcW w:w="16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D63FD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D63FD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10BD0" w:rsidTr="00D63FDC">
        <w:tc>
          <w:tcPr>
            <w:tcW w:w="16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10BD0" w:rsidTr="00D63FDC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D63FD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D63FD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510BD0" w:rsidTr="00D63FDC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10BD0" w:rsidTr="00D63FDC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10BD0" w:rsidTr="00D63FDC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10BD0" w:rsidTr="00D63FDC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10BD0" w:rsidTr="00D63FDC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10BD0" w:rsidTr="00D63FDC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10BD0" w:rsidTr="00D63FDC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10BD0" w:rsidTr="00D63FDC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10BD0" w:rsidTr="00D63FDC">
        <w:trPr>
          <w:trHeight w:val="279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D63FD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D63FD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10BD0" w:rsidTr="00D63FDC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10BD0" w:rsidTr="00D63FDC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r>
              <w:t xml:space="preserve">Zna podstawy form utworów muzyki jazzowej i potrafi analizować bardziej złożone konstrukcje form w aspekcie metrycznym 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jc w:val="center"/>
            </w:pPr>
            <w:r>
              <w:t>K_W05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10BD0" w:rsidTr="00D63FDC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Pr="00D63FDC" w:rsidRDefault="008B485F">
            <w:pPr>
              <w:rPr>
                <w:rFonts w:asciiTheme="minorHAnsi" w:hAnsiTheme="minorHAnsi" w:cstheme="minorHAnsi"/>
              </w:rPr>
            </w:pPr>
            <w:r w:rsidRPr="00D63FDC">
              <w:rPr>
                <w:rFonts w:asciiTheme="minorHAnsi" w:hAnsiTheme="minorHAnsi" w:cstheme="minorHAnsi"/>
              </w:rPr>
              <w:t xml:space="preserve">Ma rozszerzone umiejętności praktyczne gry na zestawie perkusyjnym i werblu w oparciu o współczesne techniki </w:t>
            </w:r>
            <w:proofErr w:type="spellStart"/>
            <w:r w:rsidRPr="00D63FDC">
              <w:rPr>
                <w:rFonts w:asciiTheme="minorHAnsi" w:hAnsiTheme="minorHAnsi" w:cstheme="minorHAnsi"/>
              </w:rPr>
              <w:t>rudimentowe</w:t>
            </w:r>
            <w:proofErr w:type="spellEnd"/>
            <w:r w:rsidRPr="00D63FD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jc w:val="center"/>
            </w:pPr>
            <w:r>
              <w:t>K_W08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10BD0" w:rsidTr="00D63FDC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r>
              <w:t xml:space="preserve">Ma </w:t>
            </w:r>
            <w:proofErr w:type="gramStart"/>
            <w:r>
              <w:t>umiejętność  reakcji</w:t>
            </w:r>
            <w:proofErr w:type="gramEnd"/>
            <w:r>
              <w:t xml:space="preserve"> w sposobie akompaniamentu na usłyszane utwory w </w:t>
            </w:r>
            <w:r>
              <w:t>aspekcie interpretacji i idiomów stylistycznych . Potrafi sprawniej improwizować w grze solowej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jc w:val="center"/>
            </w:pPr>
            <w:r>
              <w:t>K_U04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10BD0" w:rsidTr="00D63FDC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r>
              <w:t xml:space="preserve">Potrafi dokonać analizy słuchowej fragmentu utworu (schematy rytmiczne i podziały rytmiczne) i uchwycić cechy różniące mistrzów danych </w:t>
            </w:r>
            <w:r>
              <w:t>stylistyk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jc w:val="center"/>
            </w:pPr>
            <w:r>
              <w:t>K_U04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10BD0" w:rsidTr="00D63FDC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r>
              <w:t>Ma umiejętność posługiwania się fachowym językiem i dobrą komunikacją słowną w pracy zespołowej i dyskusjach o muzyce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jc w:val="center"/>
            </w:pPr>
            <w:r>
              <w:t>K_K02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10BD0" w:rsidTr="00D63FDC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r>
              <w:t xml:space="preserve">Jest w stanie ocenić racjonalnie swoje </w:t>
            </w:r>
            <w:r>
              <w:t xml:space="preserve">umiejętności i zachować fachową </w:t>
            </w:r>
            <w:proofErr w:type="gramStart"/>
            <w:r>
              <w:t>ocenę  innych</w:t>
            </w:r>
            <w:proofErr w:type="gramEnd"/>
            <w:r>
              <w:t xml:space="preserve"> w kontekście ogólnie przyjętych norm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jc w:val="center"/>
            </w:pPr>
            <w:r>
              <w:t>K_K06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:rsidR="00510BD0" w:rsidRDefault="00510BD0"/>
    <w:p w:rsidR="00510BD0" w:rsidRDefault="00510BD0"/>
    <w:p w:rsidR="00510BD0" w:rsidRDefault="008B485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71"/>
        <w:gridCol w:w="1250"/>
        <w:gridCol w:w="2343"/>
        <w:gridCol w:w="3497"/>
        <w:gridCol w:w="1299"/>
      </w:tblGrid>
      <w:tr w:rsidR="00510BD0"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510B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510BD0" w:rsidRDefault="00510B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510B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510B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510BD0" w:rsidRDefault="00510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Zaawansowane wprawki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rudimentowe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 oparciu 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zróżnicowane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rytmicznie  motywy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wielotaktowe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Ćwiczenia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compingów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walkingu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szesnastkowym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Ćwiczenia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compingów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walkingu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szesnastkowym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Standardy obowiązkowe – znajomość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melodii ,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rytmu i formy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Standardy obowiązkowe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znajomość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melodii ,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rytmu i formy – ćwiczenia solo na zasadzie trading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forths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open solo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Zagadnienia improwizacji – frazowanie, motywika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Zagadnienia improwizacji –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frazowanie ,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motywika, narracja rytmiczna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Analiza transkrypcji partii jaz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zowych perkusistów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Analiza transkrypcji partii jazzowych perkusistów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Wstęp do polirytmii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Proste polirytmie – ćwiczenia koordynacyjne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Proste polirytmie – ćwiczenia koordynacyjne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Standardy obowiązkowe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interpretacja w różnych stylistykach i metrach nieparzystych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 – interpretacja w różnych stylistykach i metrach nieparzystych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Zagadnienia gry zespołowej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10BD0">
        <w:tc>
          <w:tcPr>
            <w:tcW w:w="7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510BD0" w:rsidRDefault="00510BD0">
      <w:pPr>
        <w:spacing w:after="0" w:line="240" w:lineRule="auto"/>
      </w:pPr>
    </w:p>
    <w:p w:rsidR="00510BD0" w:rsidRDefault="00510BD0">
      <w:pPr>
        <w:spacing w:after="0" w:line="240" w:lineRule="auto"/>
      </w:pPr>
    </w:p>
    <w:p w:rsidR="00510BD0" w:rsidRDefault="00510BD0">
      <w:pPr>
        <w:spacing w:after="0" w:line="240" w:lineRule="auto"/>
      </w:pPr>
    </w:p>
    <w:p w:rsidR="00510BD0" w:rsidRDefault="00510BD0">
      <w:pPr>
        <w:spacing w:after="0" w:line="240" w:lineRule="auto"/>
      </w:pPr>
    </w:p>
    <w:p w:rsidR="00510BD0" w:rsidRDefault="00510BD0">
      <w:pPr>
        <w:spacing w:after="0" w:line="240" w:lineRule="auto"/>
      </w:pPr>
    </w:p>
    <w:p w:rsidR="00510BD0" w:rsidRDefault="008B485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Literatura </w:t>
      </w:r>
      <w:r>
        <w:rPr>
          <w:rFonts w:ascii="Times New Roman" w:hAnsi="Times New Roman"/>
          <w:b/>
          <w:sz w:val="20"/>
          <w:szCs w:val="20"/>
        </w:rPr>
        <w:t>podstawowa: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510BD0" w:rsidTr="00D63FDC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 xml:space="preserve">Rick </w:t>
            </w:r>
            <w:proofErr w:type="spellStart"/>
            <w:proofErr w:type="gramStart"/>
            <w:r>
              <w:rPr>
                <w:rFonts w:ascii="Times New Roman" w:hAnsi="Times New Roman"/>
                <w:lang w:val="en-US"/>
              </w:rPr>
              <w:t>Granthon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 “</w:t>
            </w:r>
            <w:proofErr w:type="gramEnd"/>
            <w:r>
              <w:rPr>
                <w:rFonts w:ascii="Times New Roman" w:hAnsi="Times New Roman"/>
                <w:lang w:val="en-US"/>
              </w:rPr>
              <w:t>Rick’s Licks”</w:t>
            </w:r>
          </w:p>
        </w:tc>
      </w:tr>
      <w:tr w:rsidR="00510BD0" w:rsidTr="00D63FDC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 xml:space="preserve">Peter </w:t>
            </w:r>
            <w:proofErr w:type="spellStart"/>
            <w:r>
              <w:rPr>
                <w:rFonts w:ascii="Times New Roman" w:hAnsi="Times New Roman"/>
                <w:lang w:val="en-US"/>
              </w:rPr>
              <w:t>Magadini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en-US"/>
              </w:rPr>
              <w:t xml:space="preserve">“ </w:t>
            </w:r>
            <w:proofErr w:type="spellStart"/>
            <w:r>
              <w:rPr>
                <w:rFonts w:ascii="Times New Roman" w:hAnsi="Times New Roman"/>
                <w:lang w:val="en-US"/>
              </w:rPr>
              <w:t>Polirhytms</w:t>
            </w:r>
            <w:proofErr w:type="spellEnd"/>
            <w:proofErr w:type="gramEnd"/>
            <w:r>
              <w:rPr>
                <w:rFonts w:ascii="Times New Roman" w:hAnsi="Times New Roman"/>
                <w:lang w:val="en-US"/>
              </w:rPr>
              <w:t>”</w:t>
            </w:r>
          </w:p>
        </w:tc>
      </w:tr>
      <w:tr w:rsidR="00510BD0" w:rsidRPr="00D63FDC" w:rsidTr="00D63FDC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Pr="00D63FDC" w:rsidRDefault="008B485F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Gary Chaffe </w:t>
            </w:r>
            <w:proofErr w:type="gramStart"/>
            <w:r>
              <w:rPr>
                <w:rFonts w:ascii="Times New Roman" w:hAnsi="Times New Roman"/>
                <w:lang w:val="en-US"/>
              </w:rPr>
              <w:t xml:space="preserve">“ </w:t>
            </w:r>
            <w:proofErr w:type="spellStart"/>
            <w:r>
              <w:rPr>
                <w:rFonts w:ascii="Times New Roman" w:hAnsi="Times New Roman"/>
                <w:lang w:val="en-US"/>
              </w:rPr>
              <w:t>Rhytm</w:t>
            </w:r>
            <w:proofErr w:type="spellEnd"/>
            <w:proofErr w:type="gramEnd"/>
            <w:r>
              <w:rPr>
                <w:rFonts w:ascii="Times New Roman" w:hAnsi="Times New Roman"/>
                <w:lang w:val="en-US"/>
              </w:rPr>
              <w:t xml:space="preserve"> and Meter Patterns”</w:t>
            </w:r>
          </w:p>
        </w:tc>
      </w:tr>
    </w:tbl>
    <w:p w:rsidR="00510BD0" w:rsidRDefault="00510BD0">
      <w:pPr>
        <w:spacing w:after="0" w:line="240" w:lineRule="auto"/>
        <w:rPr>
          <w:lang w:val="en-US"/>
        </w:rPr>
      </w:pPr>
    </w:p>
    <w:p w:rsidR="00510BD0" w:rsidRDefault="00510BD0">
      <w:pPr>
        <w:spacing w:after="0" w:line="240" w:lineRule="auto"/>
        <w:rPr>
          <w:lang w:val="en-US"/>
        </w:rPr>
      </w:pPr>
    </w:p>
    <w:p w:rsidR="00510BD0" w:rsidRDefault="008B485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510BD0" w:rsidTr="00D63FDC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The Real Book</w:t>
            </w:r>
          </w:p>
        </w:tc>
      </w:tr>
      <w:tr w:rsidR="00510BD0" w:rsidTr="00D63FDC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BD0" w:rsidRDefault="008B485F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 xml:space="preserve">Joe Morello </w:t>
            </w:r>
            <w:proofErr w:type="gramStart"/>
            <w:r>
              <w:rPr>
                <w:rFonts w:ascii="Times New Roman" w:hAnsi="Times New Roman"/>
                <w:lang w:val="en-US"/>
              </w:rPr>
              <w:t>“ Master</w:t>
            </w:r>
            <w:proofErr w:type="gramEnd"/>
            <w:r>
              <w:rPr>
                <w:rFonts w:ascii="Times New Roman" w:hAnsi="Times New Roman"/>
                <w:lang w:val="en-US"/>
              </w:rPr>
              <w:t xml:space="preserve"> Studies 2”</w:t>
            </w:r>
          </w:p>
        </w:tc>
      </w:tr>
    </w:tbl>
    <w:p w:rsidR="00510BD0" w:rsidRDefault="00510BD0">
      <w:bookmarkStart w:id="0" w:name="_GoBack"/>
      <w:bookmarkEnd w:id="0"/>
    </w:p>
    <w:sectPr w:rsidR="00510BD0">
      <w:pgSz w:w="11906" w:h="16838"/>
      <w:pgMar w:top="851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D0"/>
    <w:rsid w:val="00510BD0"/>
    <w:rsid w:val="007C1C85"/>
    <w:rsid w:val="008B485F"/>
    <w:rsid w:val="00D6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8FF9A1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BB01AA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07482"/>
    <w:rPr>
      <w:rFonts w:eastAsia="Times New Roman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207482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60001"/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qFormat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rsid w:val="00B60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456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dc:description/>
  <cp:lastModifiedBy>Cezary Wojciechowski Agencja CEWOJ</cp:lastModifiedBy>
  <cp:revision>12</cp:revision>
  <cp:lastPrinted>2019-04-12T08:28:00Z</cp:lastPrinted>
  <dcterms:created xsi:type="dcterms:W3CDTF">2019-08-28T06:51:00Z</dcterms:created>
  <dcterms:modified xsi:type="dcterms:W3CDTF">2019-09-09T16:07:00Z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